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4B97BD" wp14:editId="2608FD29">
            <wp:simplePos x="0" y="0"/>
            <wp:positionH relativeFrom="column">
              <wp:posOffset>-918210</wp:posOffset>
            </wp:positionH>
            <wp:positionV relativeFrom="paragraph">
              <wp:posOffset>-615315</wp:posOffset>
            </wp:positionV>
            <wp:extent cx="7259852" cy="9982200"/>
            <wp:effectExtent l="0" t="0" r="0" b="0"/>
            <wp:wrapNone/>
            <wp:docPr id="1" name="Рисунок 1" descr="C:\Users\Юлия\Рабочий стол\на сайт Антикоррупция\2.кодекс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Рабочий стол\на сайт Антикоррупция\2.кодекс эт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852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374E7A" w:rsidRDefault="00374E7A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</w:p>
    <w:p w:rsidR="00E05505" w:rsidRPr="005C4024" w:rsidRDefault="00E05505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lastRenderedPageBreak/>
        <w:t xml:space="preserve">Кодекс этики и служебного поведения сотрудников </w:t>
      </w:r>
      <w:r>
        <w:rPr>
          <w:i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№4 «Ласточка» общеразвивающего вида второй категории</w:t>
      </w:r>
      <w:r w:rsidRPr="005C402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057CB9">
        <w:rPr>
          <w:color w:val="000000"/>
          <w:sz w:val="28"/>
          <w:szCs w:val="28"/>
          <w:lang w:eastAsia="ru-RU"/>
        </w:rPr>
        <w:t xml:space="preserve"> </w:t>
      </w:r>
      <w:r w:rsidRPr="005C4024">
        <w:rPr>
          <w:color w:val="000000"/>
          <w:sz w:val="28"/>
          <w:szCs w:val="28"/>
          <w:lang w:eastAsia="ru-RU"/>
        </w:rPr>
        <w:t>от 25.12.2008 № 273-ФЗ</w:t>
      </w:r>
      <w:r w:rsidRPr="005C4024">
        <w:rPr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0"/>
        </w:tabs>
        <w:spacing w:before="0" w:after="254"/>
        <w:ind w:left="3740"/>
        <w:jc w:val="left"/>
        <w:rPr>
          <w:sz w:val="28"/>
          <w:szCs w:val="28"/>
        </w:rPr>
      </w:pPr>
      <w:bookmarkStart w:id="1" w:name="bookmark1"/>
      <w:r w:rsidRPr="005C4024">
        <w:rPr>
          <w:sz w:val="28"/>
          <w:szCs w:val="28"/>
        </w:rPr>
        <w:t>Общие положения</w:t>
      </w:r>
      <w:bookmarkEnd w:id="1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Кодекс представляет собой свод общих принципов и правил служебного поведения, которыми должны руководствоваться все работники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 (далее - работники) независимо от замещаемых ими должностей.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Гражданин, поступающий на работу в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обязан ознакомиться с положениями Кодекса и соблюдать их в процессе профессиональной деятельности.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1"/>
        </w:tabs>
        <w:spacing w:before="0" w:after="254"/>
        <w:ind w:left="1880"/>
        <w:jc w:val="left"/>
        <w:rPr>
          <w:sz w:val="28"/>
          <w:szCs w:val="28"/>
        </w:rPr>
      </w:pPr>
      <w:bookmarkStart w:id="2" w:name="bookmark2"/>
      <w:r w:rsidRPr="005C4024">
        <w:rPr>
          <w:sz w:val="28"/>
          <w:szCs w:val="28"/>
        </w:rPr>
        <w:t>Общие принципы и правила служебного поведения</w:t>
      </w:r>
      <w:bookmarkEnd w:id="2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его работников основывается на следующих принципах: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законность;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профессионализм;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независимость;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добросовестность;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конфиденциальность;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 должны соблюдать следующие общие правила служебного поведения: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;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должностные обязанности работников исполняются добросовестно и профессионально в целях обеспечения эффективной работы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;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деятельность работника осуществляется в пределах предмета и целей деятельности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полномочий, закрепленных в должностной инструкции;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lastRenderedPageBreak/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proofErr w:type="gramStart"/>
      <w:r w:rsidRPr="005C4024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lastRenderedPageBreak/>
        <w:t xml:space="preserve">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E05505" w:rsidRPr="005C4024" w:rsidRDefault="00E05505" w:rsidP="00E05505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3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3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5C4024">
        <w:rPr>
          <w:sz w:val="28"/>
          <w:szCs w:val="28"/>
        </w:rPr>
        <w:t>от</w:t>
      </w:r>
      <w:proofErr w:type="gramEnd"/>
      <w:r w:rsidRPr="005C4024">
        <w:rPr>
          <w:sz w:val="28"/>
          <w:szCs w:val="28"/>
        </w:rPr>
        <w:t>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05505" w:rsidRPr="005C4024" w:rsidRDefault="00E05505" w:rsidP="00E05505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, а также, при </w:t>
      </w:r>
      <w:r w:rsidRPr="005C4024">
        <w:rPr>
          <w:sz w:val="28"/>
          <w:szCs w:val="28"/>
        </w:rPr>
        <w:lastRenderedPageBreak/>
        <w:t>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4" w:name="bookmark4"/>
      <w:r w:rsidRPr="005C4024">
        <w:rPr>
          <w:sz w:val="28"/>
          <w:szCs w:val="28"/>
        </w:rPr>
        <w:t>Ответственность за нарушение положений Кодекса</w:t>
      </w:r>
      <w:bookmarkEnd w:id="4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 xml:space="preserve">Соблюдение положений Кодекса учитывается при проведении аттестации, формировании кадрового резерва для выдвижения на вышестоящие должности в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при наложении дисциплинарных взысканий.</w:t>
      </w:r>
    </w:p>
    <w:p w:rsidR="00E05505" w:rsidRPr="005C4024" w:rsidRDefault="00E05505" w:rsidP="00E05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505" w:rsidRPr="005C4024" w:rsidRDefault="00E05505" w:rsidP="00E05505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05505" w:rsidRDefault="00E05505" w:rsidP="00E0550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E05505" w:rsidRDefault="00E05505" w:rsidP="00E0550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B11ED0" w:rsidRPr="00E05505" w:rsidRDefault="00B11ED0" w:rsidP="00E055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11ED0" w:rsidRPr="00E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D6"/>
    <w:rsid w:val="00374E7A"/>
    <w:rsid w:val="009F52D6"/>
    <w:rsid w:val="00B11ED0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05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5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0550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E0550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7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05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5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0550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E0550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7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2023-09-18T07:03:00Z</dcterms:created>
  <dcterms:modified xsi:type="dcterms:W3CDTF">2023-09-18T07:34:00Z</dcterms:modified>
</cp:coreProperties>
</file>